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E1" w:rsidRDefault="00141FE1" w:rsidP="00141FE1">
      <w:pPr>
        <w:autoSpaceDE w:val="0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  <w:t xml:space="preserve">             </w:t>
      </w:r>
    </w:p>
    <w:p w:rsidR="00DF55E4" w:rsidRPr="00DF55E4" w:rsidRDefault="00DF55E4" w:rsidP="00DF55E4">
      <w:pPr>
        <w:widowControl/>
        <w:autoSpaceDN/>
        <w:adjustRightInd/>
        <w:spacing w:line="300" w:lineRule="atLeast"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 w:rsidRPr="00DF55E4">
        <w:rPr>
          <w:b/>
          <w:bCs/>
          <w:color w:val="000000"/>
          <w:sz w:val="27"/>
          <w:szCs w:val="27"/>
        </w:rPr>
        <w:t>ІНФОРМАЦІЯ ЩО РОЗКРИВАЄТЬСЯ НА ВЕБСТ</w:t>
      </w:r>
      <w:r w:rsidR="006D3A16">
        <w:rPr>
          <w:b/>
          <w:bCs/>
          <w:color w:val="000000"/>
          <w:sz w:val="27"/>
          <w:szCs w:val="27"/>
          <w:lang w:val="uk-UA"/>
        </w:rPr>
        <w:t>ОР</w:t>
      </w:r>
      <w:r w:rsidRPr="00DF55E4">
        <w:rPr>
          <w:b/>
          <w:bCs/>
          <w:color w:val="000000"/>
          <w:sz w:val="27"/>
          <w:szCs w:val="27"/>
        </w:rPr>
        <w:t>І</w:t>
      </w:r>
      <w:r w:rsidR="006D3A16">
        <w:rPr>
          <w:b/>
          <w:bCs/>
          <w:color w:val="000000"/>
          <w:sz w:val="27"/>
          <w:szCs w:val="27"/>
          <w:lang w:val="uk-UA"/>
        </w:rPr>
        <w:t>НЦІ</w:t>
      </w:r>
      <w:r w:rsidRPr="00DF55E4">
        <w:rPr>
          <w:b/>
          <w:bCs/>
          <w:color w:val="000000"/>
          <w:sz w:val="27"/>
          <w:szCs w:val="27"/>
        </w:rPr>
        <w:t xml:space="preserve"> КС НА ВИКОНАННЯ ВИМОГ ПОСТАНОВИ </w:t>
      </w:r>
      <w:r w:rsidR="00A905FD">
        <w:rPr>
          <w:b/>
          <w:bCs/>
          <w:color w:val="000000"/>
          <w:sz w:val="27"/>
          <w:szCs w:val="27"/>
          <w:lang w:val="uk-UA"/>
        </w:rPr>
        <w:t xml:space="preserve">НБУ </w:t>
      </w:r>
      <w:bookmarkStart w:id="0" w:name="_GoBack"/>
      <w:bookmarkEnd w:id="0"/>
      <w:r w:rsidRPr="00DF55E4">
        <w:rPr>
          <w:b/>
          <w:bCs/>
          <w:color w:val="000000"/>
          <w:sz w:val="27"/>
          <w:szCs w:val="27"/>
        </w:rPr>
        <w:t>№1</w:t>
      </w:r>
      <w:r w:rsidR="008B71FD">
        <w:rPr>
          <w:b/>
          <w:bCs/>
          <w:color w:val="000000"/>
          <w:sz w:val="27"/>
          <w:szCs w:val="27"/>
        </w:rPr>
        <w:t>81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6435"/>
      </w:tblGrid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Відомості про 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6D0695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Повне найменування відповідно до його установчих документів та відомостей з Єдиного державного реєстру юридичних осіб, фізичних осіб-підприємців та громадських формувань (далі - Єдиний державний реєстр): Кредитна спілка «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Верховина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»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Інформацію про торговельні марки (знаки для товарів і послуг), які використовуються кредитною спілкою для надання відповідних видів фінансових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Торговельні марки (знаки для товарів та послуг), які використовуються кредитною спілкою, відсутні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Відомості про державну реєстрацію в Єдиному державному реєстрі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6D0695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val="uk-UA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Дата запису про державну реєстрацію юридичної особи: 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29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.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1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0.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1998р.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Номер запису про державну реєстрацію юридичної особи: 1 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302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10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5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00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1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000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001</w:t>
            </w:r>
          </w:p>
          <w:p w:rsidR="00DF55E4" w:rsidRPr="006D0695" w:rsidRDefault="00DF55E4" w:rsidP="006D0695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val="uk-UA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Ідентифікаційний код юридичної особи: 25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439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6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88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16" w:rsidRPr="006D3A16" w:rsidRDefault="00DF55E4" w:rsidP="006D3A16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  <w:lang w:val="uk-UA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Відомості про місцезнаходжен</w:t>
            </w:r>
            <w:r w:rsidR="006D3A16">
              <w:rPr>
                <w:b/>
                <w:bCs/>
                <w:color w:val="000000"/>
                <w:sz w:val="27"/>
                <w:szCs w:val="27"/>
                <w:lang w:val="uk-UA"/>
              </w:rPr>
              <w:t>ня юридична та фактична адреси,контактні телефони та електронна 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1) Місцезнаходження відповідно до відомостей з Єдиного державного реєстру</w:t>
            </w:r>
            <w:r w:rsidR="00D42286">
              <w:rPr>
                <w:b/>
                <w:bCs/>
                <w:color w:val="000000"/>
                <w:sz w:val="27"/>
                <w:szCs w:val="27"/>
                <w:lang w:val="uk-UA"/>
              </w:rPr>
              <w:t>,юридична та фактичн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:</w:t>
            </w:r>
          </w:p>
          <w:p w:rsidR="00DF55E4" w:rsidRDefault="00DF55E4" w:rsidP="006D0695">
            <w:pPr>
              <w:widowControl/>
              <w:autoSpaceDN/>
              <w:adjustRightInd/>
              <w:spacing w:line="300" w:lineRule="atLeast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8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9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100, 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Закарпат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ська область, </w:t>
            </w:r>
            <w:r w:rsidR="006D3A16"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Воловецький р-н, 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с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м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т.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Воловець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вул.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Пушкіна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, будинок 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3</w:t>
            </w:r>
          </w:p>
          <w:p w:rsidR="006D3A16" w:rsidRDefault="006D3A16" w:rsidP="006D0695">
            <w:pPr>
              <w:widowControl/>
              <w:autoSpaceDN/>
              <w:adjustRightInd/>
              <w:spacing w:line="300" w:lineRule="atLeast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Тел.:(031)36-24324, моб.0666680074</w:t>
            </w:r>
          </w:p>
          <w:p w:rsidR="006D3A16" w:rsidRPr="006D3A16" w:rsidRDefault="006D3A16" w:rsidP="006D0695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Ел.пошта.</w:t>
            </w:r>
            <w:r w:rsidRPr="006D3A16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ksverhovina</w:t>
            </w:r>
            <w:r w:rsidRPr="006D3A16">
              <w:rPr>
                <w:b/>
                <w:bCs/>
                <w:color w:val="000000"/>
                <w:sz w:val="27"/>
                <w:szCs w:val="27"/>
              </w:rPr>
              <w:t>@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ukr</w:t>
            </w:r>
            <w:r w:rsidRPr="006D3A16">
              <w:rPr>
                <w:b/>
                <w:bCs/>
                <w:color w:val="000000"/>
                <w:sz w:val="27"/>
                <w:szCs w:val="27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net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Відомості щодо включення кредитної спілки до державного реєстру фінансових установ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Дата та номер рішення про внесення кредитної спілки до Державного реєстру фінансових установ: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1) копія свідоцтва про реєстрацію надавача фінансових послуг – гіперпосилання на файл із копією свідоцтва.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2) Сторінка офіційного Інтернет-представництва Національного банку, на якій можливо перевірити таку інформацію - </w:t>
            </w:r>
            <w:hyperlink r:id="rId5" w:history="1">
              <w:r w:rsidRPr="00DF55E4">
                <w:rPr>
                  <w:b/>
                  <w:bCs/>
                  <w:color w:val="000080"/>
                  <w:sz w:val="27"/>
                  <w:szCs w:val="27"/>
                  <w:u w:val="single"/>
                </w:rPr>
                <w:t>https://kis.bank.gov.ua/Home/Search</w:t>
              </w:r>
            </w:hyperlink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42286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Перелік власн</w:t>
            </w:r>
            <w:r w:rsidR="00D42286">
              <w:rPr>
                <w:b/>
                <w:bCs/>
                <w:color w:val="000000"/>
                <w:sz w:val="27"/>
                <w:szCs w:val="27"/>
                <w:lang w:val="uk-UA"/>
              </w:rPr>
              <w:t>ої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646688">
              <w:rPr>
                <w:b/>
                <w:bCs/>
                <w:color w:val="000000"/>
                <w:sz w:val="27"/>
                <w:szCs w:val="27"/>
                <w:lang w:val="uk-UA"/>
              </w:rPr>
              <w:t>вебсторінк</w:t>
            </w:r>
            <w:r w:rsidR="00D42286">
              <w:rPr>
                <w:b/>
                <w:bCs/>
                <w:color w:val="000000"/>
                <w:sz w:val="27"/>
                <w:szCs w:val="27"/>
                <w:lang w:val="uk-UA"/>
              </w:rPr>
              <w:t>и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КС, як</w:t>
            </w:r>
            <w:r w:rsidR="00D42286">
              <w:rPr>
                <w:b/>
                <w:bCs/>
                <w:color w:val="000000"/>
                <w:sz w:val="27"/>
                <w:szCs w:val="27"/>
                <w:lang w:val="uk-UA"/>
              </w:rPr>
              <w:t>а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використову</w:t>
            </w:r>
            <w:r w:rsidR="00D42286">
              <w:rPr>
                <w:b/>
                <w:bCs/>
                <w:color w:val="000000"/>
                <w:sz w:val="27"/>
                <w:szCs w:val="27"/>
                <w:lang w:val="uk-UA"/>
              </w:rPr>
              <w:t>є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тьс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lastRenderedPageBreak/>
              <w:t>я КС для надання ним відповідних видів фінансових послуг та на яких здійснюється інформування про умови та порядок діяльності надавача фінансових послуг, умови та порядок надання ним фінансових послуг, а також обслуговування клієнтів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646688" w:rsidRDefault="00646688" w:rsidP="00646688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646688">
              <w:rPr>
                <w:b/>
                <w:lang w:val="en-US"/>
              </w:rPr>
              <w:lastRenderedPageBreak/>
              <w:t>http</w:t>
            </w:r>
            <w:r w:rsidRPr="00646688">
              <w:rPr>
                <w:b/>
              </w:rPr>
              <w:t>://</w:t>
            </w:r>
            <w:hyperlink r:id="rId6" w:history="1">
              <w:r w:rsidRPr="007F2692">
                <w:rPr>
                  <w:rStyle w:val="a9"/>
                  <w:b/>
                  <w:bCs/>
                  <w:sz w:val="27"/>
                  <w:szCs w:val="27"/>
                </w:rPr>
                <w:t>www.</w:t>
              </w:r>
              <w:r w:rsidRPr="007F2692">
                <w:rPr>
                  <w:rStyle w:val="a9"/>
                  <w:b/>
                  <w:bCs/>
                  <w:sz w:val="27"/>
                  <w:szCs w:val="27"/>
                  <w:lang w:val="en-US"/>
                </w:rPr>
                <w:t>z</w:t>
              </w:r>
              <w:r w:rsidRPr="007F2692">
                <w:rPr>
                  <w:rStyle w:val="a9"/>
                  <w:b/>
                  <w:bCs/>
                  <w:sz w:val="27"/>
                  <w:szCs w:val="27"/>
                </w:rPr>
                <w:t>vi</w:t>
              </w:r>
              <w:r w:rsidRPr="007F2692">
                <w:rPr>
                  <w:rStyle w:val="a9"/>
                  <w:b/>
                  <w:bCs/>
                  <w:sz w:val="27"/>
                  <w:szCs w:val="27"/>
                  <w:lang w:val="en-US"/>
                </w:rPr>
                <w:t>t</w:t>
              </w:r>
              <w:r w:rsidRPr="007F2692">
                <w:rPr>
                  <w:rStyle w:val="a9"/>
                  <w:b/>
                  <w:bCs/>
                  <w:sz w:val="27"/>
                  <w:szCs w:val="27"/>
                </w:rPr>
                <w:t>n</w:t>
              </w:r>
              <w:r w:rsidRPr="007F2692">
                <w:rPr>
                  <w:rStyle w:val="a9"/>
                  <w:b/>
                  <w:bCs/>
                  <w:sz w:val="27"/>
                  <w:szCs w:val="27"/>
                  <w:lang w:val="en-US"/>
                </w:rPr>
                <w:t>ist</w:t>
              </w:r>
              <w:r w:rsidRPr="007F2692">
                <w:rPr>
                  <w:rStyle w:val="a9"/>
                  <w:b/>
                  <w:bCs/>
                  <w:sz w:val="27"/>
                  <w:szCs w:val="27"/>
                </w:rPr>
                <w:t>.com.ua</w:t>
              </w:r>
            </w:hyperlink>
            <w:r w:rsidRPr="00646688">
              <w:rPr>
                <w:b/>
                <w:bCs/>
                <w:color w:val="000080"/>
                <w:sz w:val="27"/>
                <w:szCs w:val="27"/>
                <w:u w:val="single"/>
              </w:rPr>
              <w:t>/25439688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lastRenderedPageBreak/>
              <w:t>Перелік фінансових послуг, на надання яких має право 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Перелік фінансових послуг, на надання яких має право КС: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1. Залучення фінансових активів із зобов’язанням щодо наступного їх повернення.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1.1. Назва ліцензій на провадження діяльності з надання фінансових послуг: залучення фінансових активів із зобов’язанням щодо наступного їх повернення.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1.2. Дат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а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рішення про видачу ліцензії: Розпорядження Нацкомфінпослуг №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1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1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20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від 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1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7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.0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4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.201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4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р..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1.3 Сторінка офіційного Інтернет-представництва Національного банку, на якій можливо перевірити таку інформацію - </w:t>
            </w:r>
            <w:hyperlink r:id="rId7" w:history="1">
              <w:r w:rsidRPr="00DF55E4">
                <w:rPr>
                  <w:b/>
                  <w:bCs/>
                  <w:color w:val="000080"/>
                  <w:sz w:val="27"/>
                  <w:szCs w:val="27"/>
                  <w:u w:val="single"/>
                </w:rPr>
                <w:t>https://kis.bank.gov.ua/Home/Search</w:t>
              </w:r>
            </w:hyperlink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2. Надання коштів у позику, в тому числі і на умовах фінансового кредиту.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2.1. Назва ліцензій на провадження діяльності з надання фінансових послуг: надання коштів у позику, в тому числі і на умовах фінансового кредиту.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2.2. Дат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а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рішення про видачу ліцензії: Розпорядження Нацкомфінпослуг №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2198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від 0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1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.0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6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.201</w:t>
            </w:r>
            <w:r w:rsidR="006D0695">
              <w:rPr>
                <w:b/>
                <w:bCs/>
                <w:color w:val="000000"/>
                <w:sz w:val="27"/>
                <w:szCs w:val="27"/>
                <w:lang w:val="uk-UA"/>
              </w:rPr>
              <w:t>7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р..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2.3 Сторінка офіційного Інтернет-представництва Національного банку, на якій можливо перевірити таку інформацію - </w:t>
            </w:r>
            <w:hyperlink r:id="rId8" w:history="1">
              <w:r w:rsidRPr="00DF55E4">
                <w:rPr>
                  <w:b/>
                  <w:bCs/>
                  <w:color w:val="000080"/>
                  <w:sz w:val="27"/>
                  <w:szCs w:val="27"/>
                  <w:u w:val="single"/>
                </w:rPr>
                <w:t>https://kis.bank.gov.ua/Home/Search</w:t>
              </w:r>
            </w:hyperlink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A905FD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Перелік осіб, які надають 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lastRenderedPageBreak/>
              <w:t>посередницькі послуг</w:t>
            </w:r>
            <w:r w:rsidR="00A905FD">
              <w:rPr>
                <w:b/>
                <w:bCs/>
                <w:color w:val="000000"/>
                <w:sz w:val="27"/>
                <w:szCs w:val="27"/>
                <w:lang w:val="uk-UA"/>
              </w:rPr>
              <w:t>и та власників істотної участі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lastRenderedPageBreak/>
              <w:t>Особи, які надають посередницькі послуги</w:t>
            </w:r>
            <w:r w:rsidR="00A905FD"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 та власники істотної участі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 xml:space="preserve"> відсутні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lastRenderedPageBreak/>
              <w:t>Інформацію про умови та порядок надання фінансових послуг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Положення про фінансові послуги кредитної спілки - </w:t>
            </w:r>
            <w:hyperlink r:id="rId9" w:history="1">
              <w:r w:rsidRPr="00DF55E4">
                <w:rPr>
                  <w:b/>
                  <w:bCs/>
                  <w:color w:val="000080"/>
                  <w:sz w:val="27"/>
                  <w:szCs w:val="27"/>
                  <w:u w:val="single"/>
                </w:rPr>
                <w:t>гіперпосилання на файл із положенням.</w:t>
              </w:r>
            </w:hyperlink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Відомості про режим робочого часу КС, протягом якого здійснюється надання відповідних видів фінансових послуг.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Робочі дні: понеділок – п’ятниця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Вихідні дні: субота, неділя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Робочі години: 0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8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.00-1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7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.00</w:t>
            </w:r>
          </w:p>
          <w:p w:rsidR="00DF55E4" w:rsidRPr="00DF55E4" w:rsidRDefault="00DF55E4" w:rsidP="00690C06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Години перерви: 1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2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.00-1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3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.00</w:t>
            </w:r>
          </w:p>
        </w:tc>
      </w:tr>
      <w:tr w:rsidR="00DF55E4" w:rsidRPr="00DF55E4" w:rsidTr="00690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Перелік відокремлених підрозділів кредитної спілки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5E4" w:rsidRPr="00690C06" w:rsidRDefault="00690C06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  <w:lang w:val="uk-UA"/>
              </w:rPr>
              <w:t xml:space="preserve"> Відсутні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Відомості про склад наглядової ради та виконавчого органу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Склад спостережної ради:</w:t>
            </w:r>
          </w:p>
          <w:p w:rsidR="00DF55E4" w:rsidRPr="00DF55E4" w:rsidRDefault="00690C06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Губинець Федір Фндор</w:t>
            </w:r>
            <w:r w:rsidR="00DF55E4" w:rsidRPr="00DF55E4">
              <w:rPr>
                <w:b/>
                <w:bCs/>
                <w:color w:val="000000"/>
                <w:sz w:val="27"/>
                <w:szCs w:val="27"/>
              </w:rPr>
              <w:t>ович, голова спостережної ради</w:t>
            </w:r>
          </w:p>
          <w:p w:rsidR="00DF55E4" w:rsidRPr="00DF55E4" w:rsidRDefault="00690C06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Бендзяк Вікторія </w:t>
            </w:r>
            <w:r w:rsidR="00DF55E4" w:rsidRPr="00DF55E4">
              <w:rPr>
                <w:b/>
                <w:bCs/>
                <w:color w:val="000000"/>
                <w:sz w:val="27"/>
                <w:szCs w:val="27"/>
              </w:rPr>
              <w:t>Ан</w:t>
            </w: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дріївна</w:t>
            </w:r>
            <w:r w:rsidR="00DF55E4" w:rsidRPr="00DF55E4">
              <w:rPr>
                <w:b/>
                <w:bCs/>
                <w:color w:val="000000"/>
                <w:sz w:val="27"/>
                <w:szCs w:val="27"/>
              </w:rPr>
              <w:t>, заступник голови спостережної ради</w:t>
            </w:r>
          </w:p>
          <w:p w:rsidR="00DF55E4" w:rsidRPr="00DF55E4" w:rsidRDefault="00690C06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Безега Микола Миколай</w:t>
            </w:r>
            <w:r w:rsidR="00DF55E4" w:rsidRPr="00DF55E4">
              <w:rPr>
                <w:b/>
                <w:bCs/>
                <w:color w:val="000000"/>
                <w:sz w:val="27"/>
                <w:szCs w:val="27"/>
              </w:rPr>
              <w:t>ович, член спостережної ради</w:t>
            </w:r>
          </w:p>
          <w:p w:rsidR="00DF55E4" w:rsidRPr="00DF55E4" w:rsidRDefault="00690C06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Вішован Маргарита Василівна</w:t>
            </w:r>
            <w:r w:rsidR="00DF55E4" w:rsidRPr="00DF55E4">
              <w:rPr>
                <w:b/>
                <w:bCs/>
                <w:color w:val="000000"/>
                <w:sz w:val="27"/>
                <w:szCs w:val="27"/>
              </w:rPr>
              <w:t>, член спостережної ради</w:t>
            </w:r>
          </w:p>
          <w:p w:rsidR="00DF55E4" w:rsidRPr="00DF55E4" w:rsidRDefault="00690C06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Куштинець Маріанна Федо</w:t>
            </w:r>
            <w:r w:rsidR="00DF55E4" w:rsidRPr="00DF55E4">
              <w:rPr>
                <w:b/>
                <w:bCs/>
                <w:color w:val="000000"/>
                <w:sz w:val="27"/>
                <w:szCs w:val="27"/>
              </w:rPr>
              <w:t>рівна, секретар спостережної ради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Склад Правління:</w:t>
            </w:r>
          </w:p>
          <w:p w:rsidR="00DF55E4" w:rsidRPr="00DF55E4" w:rsidRDefault="00690C06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Микитюк Роман Михапйлович</w:t>
            </w:r>
            <w:r w:rsidR="00DF55E4" w:rsidRPr="00DF55E4">
              <w:rPr>
                <w:b/>
                <w:bCs/>
                <w:color w:val="000000"/>
                <w:sz w:val="27"/>
                <w:szCs w:val="27"/>
              </w:rPr>
              <w:t>, голова правління</w:t>
            </w:r>
          </w:p>
          <w:p w:rsidR="00DF55E4" w:rsidRPr="00DF55E4" w:rsidRDefault="00690C06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Русин Оксана Іванівна</w:t>
            </w:r>
            <w:r w:rsidR="00DF55E4" w:rsidRPr="00DF55E4">
              <w:rPr>
                <w:b/>
                <w:bCs/>
                <w:color w:val="000000"/>
                <w:sz w:val="27"/>
                <w:szCs w:val="27"/>
              </w:rPr>
              <w:t>, член правління</w:t>
            </w:r>
          </w:p>
          <w:p w:rsidR="00DF55E4" w:rsidRPr="00DF55E4" w:rsidRDefault="00690C06" w:rsidP="00690C06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Сивній Наталія Михайлівна</w:t>
            </w:r>
            <w:r w:rsidR="00DF55E4" w:rsidRPr="00DF55E4">
              <w:rPr>
                <w:b/>
                <w:bCs/>
                <w:color w:val="000000"/>
                <w:sz w:val="27"/>
                <w:szCs w:val="27"/>
              </w:rPr>
              <w:t>, член правління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Річна фінансова та консолідована фінансова звітність разом з аудиторським висновком (звітом), що підтверджує її достовірність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A905FD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hyperlink r:id="rId10" w:history="1">
              <w:r w:rsidR="00DF55E4" w:rsidRPr="00DF55E4">
                <w:rPr>
                  <w:b/>
                  <w:bCs/>
                  <w:color w:val="000080"/>
                  <w:sz w:val="27"/>
                  <w:szCs w:val="27"/>
                  <w:u w:val="single"/>
                </w:rPr>
                <w:t>Гіперпосилання на інформацію на вебсторінці КС</w:t>
              </w:r>
            </w:hyperlink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lastRenderedPageBreak/>
              <w:t>Відомості про порушення провадження в справі про банкрутство, застосування процедури санації фінансової установи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690C06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Щодо Кредитної спілки «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Верховин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а» не порушувалось провадження у справі про банкрутство та не застосовувалась процедура санації фінансової установи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Інформація про початок процедури ліквідації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690C06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Кредитна спілка «</w:t>
            </w:r>
            <w:r w:rsidR="00690C06">
              <w:rPr>
                <w:b/>
                <w:bCs/>
                <w:color w:val="000000"/>
                <w:sz w:val="27"/>
                <w:szCs w:val="27"/>
                <w:lang w:val="uk-UA"/>
              </w:rPr>
              <w:t>Верхов</w:t>
            </w:r>
            <w:r w:rsidRPr="00DF55E4">
              <w:rPr>
                <w:b/>
                <w:bCs/>
                <w:color w:val="000000"/>
                <w:sz w:val="27"/>
                <w:szCs w:val="27"/>
              </w:rPr>
              <w:t>ина» не перебуває у процесі ліквідації.</w:t>
            </w:r>
          </w:p>
        </w:tc>
      </w:tr>
      <w:tr w:rsidR="00DF55E4" w:rsidRPr="00DF55E4" w:rsidTr="00DF55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Інша інформація про КС, що підлягає оприлюдненню відповідно до законодавства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Звітні дані про діяльність кредитної спілки (інші ніж фінансова та консолідована фінансова звітність) - гіперпосилання на файл із інформацією</w:t>
            </w:r>
          </w:p>
          <w:p w:rsidR="00DF55E4" w:rsidRPr="00DF55E4" w:rsidRDefault="00DF55E4" w:rsidP="00DF55E4">
            <w:pPr>
              <w:widowControl/>
              <w:autoSpaceDN/>
              <w:adjustRightInd/>
              <w:spacing w:line="300" w:lineRule="atLeast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  <w:r w:rsidRPr="00DF55E4">
              <w:rPr>
                <w:b/>
                <w:bCs/>
                <w:color w:val="000000"/>
                <w:sz w:val="27"/>
                <w:szCs w:val="27"/>
              </w:rPr>
              <w:t>Сторінка офіційного Інтернет-представництва Національного банку, на якій можливо перевірити інформацію– </w:t>
            </w:r>
            <w:hyperlink r:id="rId11" w:history="1">
              <w:r w:rsidRPr="00DF55E4">
                <w:rPr>
                  <w:b/>
                  <w:bCs/>
                  <w:color w:val="000080"/>
                  <w:sz w:val="27"/>
                  <w:szCs w:val="27"/>
                  <w:u w:val="single"/>
                </w:rPr>
                <w:t>https://bank.gov.ua/ua/statistic/supervision-statist/data-supervision#</w:t>
              </w:r>
            </w:hyperlink>
          </w:p>
        </w:tc>
      </w:tr>
    </w:tbl>
    <w:p w:rsidR="00141FE1" w:rsidRPr="00DF55E4" w:rsidRDefault="00141FE1" w:rsidP="00141FE1">
      <w:pPr>
        <w:autoSpaceDE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41FE1" w:rsidRDefault="00141FE1" w:rsidP="00141FE1">
      <w:pPr>
        <w:autoSpaceDE w:val="0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141FE1" w:rsidRDefault="00141FE1" w:rsidP="00141FE1">
      <w:pPr>
        <w:autoSpaceDE w:val="0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  <w:t xml:space="preserve"> </w:t>
      </w:r>
    </w:p>
    <w:p w:rsidR="00141FE1" w:rsidRDefault="00141FE1" w:rsidP="00141FE1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lang w:val="uk-UA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  <w:t xml:space="preserve"> </w:t>
      </w:r>
    </w:p>
    <w:p w:rsidR="00141FE1" w:rsidRDefault="00141FE1" w:rsidP="00141FE1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141FE1" w:rsidRDefault="00141FE1" w:rsidP="00141FE1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141FE1" w:rsidRDefault="00141FE1" w:rsidP="00141FE1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141FE1" w:rsidRDefault="00141FE1" w:rsidP="00141FE1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  <w:t xml:space="preserve">     </w:t>
      </w:r>
    </w:p>
    <w:p w:rsidR="00141FE1" w:rsidRDefault="00141FE1" w:rsidP="00141FE1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141FE1" w:rsidRDefault="00141FE1" w:rsidP="00141FE1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141FE1" w:rsidRDefault="00141FE1" w:rsidP="00141FE1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141FE1" w:rsidRDefault="00141FE1" w:rsidP="00141FE1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B630D4" w:rsidRDefault="00B630D4" w:rsidP="002D1C6D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B630D4" w:rsidRDefault="00B630D4" w:rsidP="002D1C6D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B630D4" w:rsidRDefault="00B630D4" w:rsidP="002D1C6D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B630D4" w:rsidRDefault="00B630D4" w:rsidP="002D1C6D">
      <w:pPr>
        <w:autoSpaceDE w:val="0"/>
        <w:jc w:val="both"/>
        <w:rPr>
          <w:rFonts w:ascii="Times New Roman CYR" w:hAnsi="Times New Roman CYR" w:cs="Times New Roman CYR"/>
          <w:color w:val="000000"/>
          <w:sz w:val="32"/>
          <w:szCs w:val="32"/>
          <w:lang w:val="uk-UA"/>
        </w:rPr>
      </w:pPr>
    </w:p>
    <w:p w:rsidR="00AA0EDF" w:rsidRDefault="00AA0EDF" w:rsidP="002D1C6D">
      <w:pPr>
        <w:autoSpaceDE w:val="0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  <w:lang w:val="uk-UA"/>
        </w:rPr>
        <w:t xml:space="preserve">          </w:t>
      </w:r>
    </w:p>
    <w:sectPr w:rsidR="00AA0EDF" w:rsidSect="00DA1A6A">
      <w:type w:val="continuous"/>
      <w:pgSz w:w="11907" w:h="16840" w:code="9"/>
      <w:pgMar w:top="567" w:right="1417" w:bottom="113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1B8"/>
    <w:multiLevelType w:val="hybridMultilevel"/>
    <w:tmpl w:val="749ABA46"/>
    <w:lvl w:ilvl="0" w:tplc="29E23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1A37"/>
    <w:multiLevelType w:val="hybridMultilevel"/>
    <w:tmpl w:val="56F6B81E"/>
    <w:lvl w:ilvl="0" w:tplc="E38C0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2CC0"/>
    <w:multiLevelType w:val="hybridMultilevel"/>
    <w:tmpl w:val="136C6AD8"/>
    <w:lvl w:ilvl="0" w:tplc="93A6D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70646"/>
    <w:multiLevelType w:val="hybridMultilevel"/>
    <w:tmpl w:val="8B604CB4"/>
    <w:lvl w:ilvl="0" w:tplc="6C6AA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81"/>
    <w:rsid w:val="000553A4"/>
    <w:rsid w:val="000D77B9"/>
    <w:rsid w:val="000E1F75"/>
    <w:rsid w:val="00117D89"/>
    <w:rsid w:val="00141FE1"/>
    <w:rsid w:val="001A17EC"/>
    <w:rsid w:val="001E1323"/>
    <w:rsid w:val="001F45FE"/>
    <w:rsid w:val="002746EA"/>
    <w:rsid w:val="002D1C6D"/>
    <w:rsid w:val="00333ABE"/>
    <w:rsid w:val="003D635B"/>
    <w:rsid w:val="003F4AF8"/>
    <w:rsid w:val="00405108"/>
    <w:rsid w:val="004D0251"/>
    <w:rsid w:val="00577FE7"/>
    <w:rsid w:val="00590345"/>
    <w:rsid w:val="005A34A8"/>
    <w:rsid w:val="005C45EA"/>
    <w:rsid w:val="00646688"/>
    <w:rsid w:val="00684981"/>
    <w:rsid w:val="00690C06"/>
    <w:rsid w:val="00697C94"/>
    <w:rsid w:val="006B5968"/>
    <w:rsid w:val="006D0473"/>
    <w:rsid w:val="006D0695"/>
    <w:rsid w:val="006D376A"/>
    <w:rsid w:val="006D3A16"/>
    <w:rsid w:val="006F1FD3"/>
    <w:rsid w:val="006F7BF4"/>
    <w:rsid w:val="00742A81"/>
    <w:rsid w:val="00755B7A"/>
    <w:rsid w:val="007A19D7"/>
    <w:rsid w:val="00841C6F"/>
    <w:rsid w:val="00890A31"/>
    <w:rsid w:val="008B71FD"/>
    <w:rsid w:val="008F1506"/>
    <w:rsid w:val="009066E5"/>
    <w:rsid w:val="00906DC9"/>
    <w:rsid w:val="00A060E8"/>
    <w:rsid w:val="00A07C65"/>
    <w:rsid w:val="00A905FD"/>
    <w:rsid w:val="00AA0EDF"/>
    <w:rsid w:val="00AE1A63"/>
    <w:rsid w:val="00AF0E78"/>
    <w:rsid w:val="00B0250B"/>
    <w:rsid w:val="00B13AF3"/>
    <w:rsid w:val="00B630D4"/>
    <w:rsid w:val="00BC4CF2"/>
    <w:rsid w:val="00C76CFE"/>
    <w:rsid w:val="00CA2974"/>
    <w:rsid w:val="00D21F0B"/>
    <w:rsid w:val="00D3711E"/>
    <w:rsid w:val="00D42286"/>
    <w:rsid w:val="00D47015"/>
    <w:rsid w:val="00D643E7"/>
    <w:rsid w:val="00DA1A6A"/>
    <w:rsid w:val="00DF55E4"/>
    <w:rsid w:val="00E37234"/>
    <w:rsid w:val="00E82658"/>
    <w:rsid w:val="00E9424D"/>
    <w:rsid w:val="00ED07D2"/>
    <w:rsid w:val="00F31AF7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7E765"/>
  <w14:defaultImageDpi w14:val="0"/>
  <w15:docId w15:val="{03B2C104-8806-4E78-9E53-BEB7291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9EA"/>
    <w:pPr>
      <w:keepNext/>
      <w:widowControl/>
      <w:autoSpaceDN/>
      <w:adjustRightInd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a"/>
    <w:uiPriority w:val="99"/>
  </w:style>
  <w:style w:type="paragraph" w:styleId="a7">
    <w:name w:val="Balloon Text"/>
    <w:basedOn w:val="a"/>
    <w:link w:val="a8"/>
    <w:uiPriority w:val="99"/>
    <w:semiHidden/>
    <w:unhideWhenUsed/>
    <w:rsid w:val="003F4A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AF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6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.bank.gov.ua/Home/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s.bank.gov.ua/Home/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itnist.com.ua" TargetMode="External"/><Relationship Id="rId11" Type="http://schemas.openxmlformats.org/officeDocument/2006/relationships/hyperlink" Target="https://bank.gov.ua/ua/statistic/supervision-statist/data-supervision" TargetMode="External"/><Relationship Id="rId5" Type="http://schemas.openxmlformats.org/officeDocument/2006/relationships/hyperlink" Target="https://kis.bank.gov.ua/Home/Search" TargetMode="External"/><Relationship Id="rId10" Type="http://schemas.openxmlformats.org/officeDocument/2006/relationships/hyperlink" Target="https://boykivschina.com.ua/pro_nas/zvitn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ykivschina.com.ua/docs/litsenziyi/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КРЕДИТНА  СПІЛКА  “ВЕРХОВИНА”</vt:lpstr>
    </vt:vector>
  </TitlesOfParts>
  <Company>Кредитна спiлка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КРЕДИТНА  СПІЛКА  “ВЕРХОВИНА”</dc:title>
  <dc:subject/>
  <dc:creator>Верховина</dc:creator>
  <cp:keywords/>
  <dc:description/>
  <cp:lastModifiedBy>user</cp:lastModifiedBy>
  <cp:revision>6</cp:revision>
  <cp:lastPrinted>2021-05-19T10:26:00Z</cp:lastPrinted>
  <dcterms:created xsi:type="dcterms:W3CDTF">2022-08-17T13:00:00Z</dcterms:created>
  <dcterms:modified xsi:type="dcterms:W3CDTF">2022-08-22T07:39:00Z</dcterms:modified>
</cp:coreProperties>
</file>